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9D" w:rsidRDefault="0080659D" w:rsidP="0080659D">
      <w:pPr>
        <w:pStyle w:val="3"/>
      </w:pPr>
      <w:r>
        <w:t>本</w:t>
      </w:r>
      <w:r>
        <w:rPr>
          <w:rFonts w:hint="eastAsia"/>
        </w:rPr>
        <w:t>期末</w:t>
      </w:r>
      <w:r>
        <w:t>作業最晚請於元月二十日休業式當天用電子郵件寄給老師</w:t>
      </w:r>
      <w:r>
        <w:t xml:space="preserve">(bm2director@gmail.com) </w:t>
      </w:r>
    </w:p>
    <w:p w:rsidR="0080659D" w:rsidRPr="0080659D" w:rsidRDefault="0080659D" w:rsidP="0080659D">
      <w:pPr>
        <w:pStyle w:val="ae"/>
        <w:rPr>
          <w:rFonts w:hint="eastAsia"/>
          <w:b/>
          <w:sz w:val="28"/>
          <w:u w:val="single"/>
        </w:rPr>
      </w:pPr>
      <w:r w:rsidRPr="0080659D">
        <w:rPr>
          <w:rFonts w:hint="eastAsia"/>
          <w:b/>
          <w:sz w:val="28"/>
          <w:u w:val="single"/>
        </w:rPr>
        <w:t>如你做不出來，請抄寫本二頁的題目說明並</w:t>
      </w:r>
      <w:r>
        <w:rPr>
          <w:rFonts w:hint="eastAsia"/>
          <w:b/>
          <w:sz w:val="28"/>
          <w:u w:val="single"/>
        </w:rPr>
        <w:t>於期限內</w:t>
      </w:r>
      <w:r w:rsidRPr="0080659D">
        <w:rPr>
          <w:rFonts w:hint="eastAsia"/>
          <w:b/>
          <w:sz w:val="28"/>
          <w:u w:val="single"/>
        </w:rPr>
        <w:t>繳交，將可取得基本分數。</w:t>
      </w:r>
    </w:p>
    <w:p w:rsidR="0080659D" w:rsidRDefault="0080659D">
      <w:pPr>
        <w:jc w:val="center"/>
        <w:rPr>
          <w:b/>
          <w:sz w:val="28"/>
        </w:rPr>
      </w:pPr>
    </w:p>
    <w:p w:rsidR="00450B57" w:rsidRPr="0080659D" w:rsidRDefault="005F7B62">
      <w:pPr>
        <w:jc w:val="center"/>
        <w:rPr>
          <w:b/>
          <w:sz w:val="28"/>
        </w:rPr>
      </w:pPr>
      <w:r w:rsidRPr="0080659D">
        <w:rPr>
          <w:b/>
          <w:sz w:val="28"/>
        </w:rPr>
        <w:t>20220107</w:t>
      </w:r>
      <w:r w:rsidRPr="0080659D">
        <w:rPr>
          <w:b/>
          <w:sz w:val="28"/>
        </w:rPr>
        <w:t>數位科技概論期末作業</w:t>
      </w:r>
      <w:r w:rsidR="0080659D">
        <w:rPr>
          <w:rFonts w:hint="eastAsia"/>
          <w:b/>
          <w:sz w:val="28"/>
        </w:rPr>
        <w:t>說明</w:t>
      </w:r>
      <w:r w:rsidR="0080659D">
        <w:rPr>
          <w:rFonts w:hint="eastAsia"/>
          <w:b/>
          <w:sz w:val="28"/>
        </w:rPr>
        <w:t>(</w:t>
      </w:r>
      <w:r w:rsidRPr="0080659D">
        <w:rPr>
          <w:b/>
          <w:sz w:val="28"/>
        </w:rPr>
        <w:t>設計</w:t>
      </w:r>
      <w:r w:rsidRPr="0080659D">
        <w:rPr>
          <w:rFonts w:ascii="新細明體" w:hAnsi="新細明體" w:cs="新細明體"/>
          <w:b/>
          <w:kern w:val="0"/>
          <w:sz w:val="28"/>
          <w:szCs w:val="24"/>
        </w:rPr>
        <w:t>電腦繪圖網頁</w:t>
      </w:r>
      <w:r w:rsidR="0080659D">
        <w:rPr>
          <w:rFonts w:ascii="新細明體" w:hAnsi="新細明體" w:cs="新細明體" w:hint="eastAsia"/>
          <w:b/>
          <w:kern w:val="0"/>
          <w:sz w:val="28"/>
          <w:szCs w:val="24"/>
        </w:rPr>
        <w:t>)</w:t>
      </w:r>
    </w:p>
    <w:p w:rsidR="00450B57" w:rsidRDefault="005F7B62">
      <w:pPr>
        <w:widowControl/>
      </w:pPr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一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/>
          <w:kern w:val="0"/>
          <w:szCs w:val="24"/>
        </w:rPr>
        <w:t>請用記事本輸入如下網頁碼並存為</w:t>
      </w:r>
      <w:r>
        <w:rPr>
          <w:rFonts w:ascii="新細明體" w:eastAsia="新細明體" w:hAnsi="新細明體" w:cs="新細明體"/>
          <w:kern w:val="0"/>
          <w:szCs w:val="24"/>
          <w:highlight w:val="yellow"/>
        </w:rPr>
        <w:t>d:\drawC.htm</w:t>
      </w:r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color w:val="0000FF"/>
          <w:kern w:val="0"/>
          <w:szCs w:val="24"/>
          <w:u w:val="single"/>
        </w:rPr>
        <w:t>參考如下</w:t>
      </w:r>
      <w:r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js</w:t>
      </w:r>
      <w:r>
        <w:rPr>
          <w:rFonts w:ascii="新細明體" w:hAnsi="新細明體" w:cs="新細明體"/>
          <w:color w:val="0000FF"/>
          <w:kern w:val="0"/>
          <w:szCs w:val="24"/>
          <w:u w:val="single"/>
        </w:rPr>
        <w:t>網頁程式「</w:t>
      </w:r>
      <w:hyperlink r:id="rId6">
        <w:r>
          <w:rPr>
            <w:rStyle w:val="a5"/>
            <w:rFonts w:ascii="新細明體" w:eastAsia="新細明體" w:hAnsi="新細明體" w:cs="新細明體"/>
            <w:kern w:val="0"/>
            <w:szCs w:val="24"/>
          </w:rPr>
          <w:t>drawCurve.htm</w:t>
        </w:r>
      </w:hyperlink>
      <w:r>
        <w:rPr>
          <w:rFonts w:ascii="新細明體" w:hAnsi="新細明體" w:cs="新細明體"/>
          <w:color w:val="0000FF"/>
          <w:kern w:val="0"/>
          <w:szCs w:val="24"/>
          <w:u w:val="single"/>
        </w:rPr>
        <w:t>」，在九宮格內畫</w:t>
      </w:r>
      <w:r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quadraticCurve</w:t>
      </w:r>
      <w:r>
        <w:rPr>
          <w:rFonts w:ascii="新細明體" w:hAnsi="新細明體" w:cs="新細明體"/>
          <w:color w:val="0000FF"/>
          <w:kern w:val="0"/>
          <w:szCs w:val="24"/>
          <w:u w:val="single"/>
        </w:rPr>
        <w:t>二次曲線及</w:t>
      </w:r>
      <w:r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>arc</w:t>
      </w:r>
      <w:r>
        <w:rPr>
          <w:rFonts w:ascii="新細明體" w:hAnsi="新細明體" w:cs="新細明體"/>
          <w:color w:val="0000FF"/>
          <w:kern w:val="0"/>
          <w:szCs w:val="24"/>
          <w:u w:val="single"/>
        </w:rPr>
        <w:t>圓弧</w:t>
      </w:r>
      <w:r>
        <w:rPr>
          <w:rFonts w:ascii="新細明體" w:hAnsi="新細明體" w:cs="新細明體"/>
          <w:color w:val="0000FF"/>
          <w:kern w:val="0"/>
          <w:szCs w:val="24"/>
          <w:u w:val="single"/>
        </w:rPr>
        <w:t xml:space="preserve"> 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/>
          <w:kern w:val="0"/>
          <w:szCs w:val="24"/>
        </w:rPr>
        <w:t>：</w:t>
      </w:r>
    </w:p>
    <w:tbl>
      <w:tblPr>
        <w:tblStyle w:val="af0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50B57">
        <w:tc>
          <w:tcPr>
            <w:tcW w:w="10881" w:type="dxa"/>
            <w:shd w:val="clear" w:color="auto" w:fill="auto"/>
          </w:tcPr>
          <w:p w:rsidR="00450B57" w:rsidRDefault="005F7B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&lt;title&gt;55</w:t>
            </w:r>
            <w:r>
              <w:rPr>
                <w:rFonts w:ascii="新細明體" w:hAnsi="新細明體" w:cs="新細明體"/>
                <w:kern w:val="0"/>
                <w:szCs w:val="24"/>
              </w:rPr>
              <w:t>號吳小花的電腦繪圖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&lt;/title&gt;</w:t>
            </w:r>
          </w:p>
          <w:p w:rsidR="00450B57" w:rsidRDefault="005F7B6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&lt;style type="text/css"&gt;</w:t>
            </w:r>
          </w:p>
          <w:p w:rsidR="00450B57" w:rsidRDefault="005F7B6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   </w:t>
            </w:r>
            <w:r>
              <w:rPr>
                <w:rFonts w:asciiTheme="majorEastAsia" w:eastAsiaTheme="majorEastAsia" w:hAnsiTheme="majorEastAsia"/>
              </w:rPr>
              <w:t xml:space="preserve">canvas { border: 5px </w:t>
            </w:r>
            <w:r>
              <w:rPr>
                <w:rFonts w:asciiTheme="majorEastAsia" w:eastAsiaTheme="majorEastAsia" w:hAnsiTheme="majorEastAsia"/>
                <w:highlight w:val="yellow"/>
              </w:rPr>
              <w:t>solid</w:t>
            </w:r>
            <w:r>
              <w:rPr>
                <w:rFonts w:asciiTheme="majorEastAsia" w:eastAsiaTheme="majorEastAsia" w:hAnsiTheme="majorEastAsia"/>
              </w:rPr>
              <w:t xml:space="preserve"> green; }</w:t>
            </w:r>
          </w:p>
          <w:p w:rsidR="00450B57" w:rsidRDefault="005F7B6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&lt;/style&gt;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&lt;body bgcolor=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lightyellow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onload="LOA()"&gt;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請參考：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&lt;a href="https://developer.mozilla.org/zh-TW/docs/Web/API/Canvas_API/Tutorial/Basic_usage"&gt;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Canvas</w:t>
            </w:r>
            <w:r>
              <w:rPr>
                <w:rFonts w:ascii="新細明體" w:hAnsi="新細明體" w:cs="新細明體"/>
                <w:kern w:val="0"/>
                <w:szCs w:val="24"/>
              </w:rPr>
              <w:t>網頁畫布的用法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&lt;/a&gt;&lt;BR&gt;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&lt;canvas id=cA width=800 height=800&gt;CA&lt;/canvas&gt;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&lt;/body&gt;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&lt;script&gt;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var canvas = document.getElementById('cA');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取得本網頁的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cA</w:t>
            </w:r>
            <w:r>
              <w:rPr>
                <w:rFonts w:ascii="新細明體" w:hAnsi="新細明體" w:cs="新細明體"/>
                <w:kern w:val="0"/>
                <w:szCs w:val="24"/>
              </w:rPr>
              <w:t>畫布物件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function LOA(){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自定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LOA</w:t>
            </w:r>
            <w:r>
              <w:rPr>
                <w:rFonts w:ascii="新細明體" w:hAnsi="新細明體" w:cs="新細明體"/>
                <w:kern w:val="0"/>
                <w:szCs w:val="24"/>
              </w:rPr>
              <w:t>函式開始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if (!canvas.getContext) return; 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如無法取得畫布的繪圖環境則返回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var ctx = canvas.getContext('2d');  //</w:t>
            </w:r>
            <w:r>
              <w:rPr>
                <w:rFonts w:ascii="新細明體" w:hAnsi="新細明體" w:cs="新細明體"/>
                <w:kern w:val="0"/>
                <w:szCs w:val="24"/>
              </w:rPr>
              <w:t>取得畫布的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>
              <w:rPr>
                <w:rFonts w:ascii="新細明體" w:hAnsi="新細明體" w:cs="新細明體"/>
                <w:kern w:val="0"/>
                <w:szCs w:val="24"/>
              </w:rPr>
              <w:t>維繪圖環境給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ctx.lineWidth = 9;         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設定畫</w:t>
            </w:r>
            <w:r>
              <w:rPr>
                <w:rFonts w:ascii="新細明體" w:hAnsi="新細明體" w:cs="新細明體"/>
                <w:kern w:val="0"/>
                <w:szCs w:val="24"/>
              </w:rPr>
              <w:t>筆線寬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r>
              <w:rPr>
                <w:rFonts w:ascii="新細明體" w:hAnsi="新細明體" w:cs="新細明體"/>
                <w:kern w:val="0"/>
                <w:szCs w:val="24"/>
              </w:rPr>
              <w:t>點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ctx.strokeStyle = 'red';   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設定畫筆顏色為紅色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var ox=50,oy=50,w=700,h=700; 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//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宣告待繪矩形的左上角座標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(ox,oy)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、寬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w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、高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h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分別為給定的值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ctx.beginPath();           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開始一個新的路徑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ctx.moveTo(ox, oy);        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移動畫筆位置到給定的座標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ctx.rect(ox, oy, w, h);    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畫一個左上角座標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(ox,oy)</w:t>
            </w:r>
            <w:r>
              <w:rPr>
                <w:rFonts w:ascii="新細明體" w:hAnsi="新細明體" w:cs="新細明體"/>
                <w:kern w:val="0"/>
                <w:szCs w:val="24"/>
              </w:rPr>
              <w:t>、寬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w</w:t>
            </w:r>
            <w:r>
              <w:rPr>
                <w:rFonts w:ascii="新細明體" w:hAnsi="新細明體" w:cs="新細明體"/>
                <w:kern w:val="0"/>
                <w:szCs w:val="24"/>
              </w:rPr>
              <w:t>、高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</w:t>
            </w:r>
            <w:r>
              <w:rPr>
                <w:rFonts w:ascii="新細明體" w:hAnsi="新細明體" w:cs="新細明體"/>
                <w:kern w:val="0"/>
                <w:szCs w:val="24"/>
              </w:rPr>
              <w:t>的空心矩形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ctx.rect(ox+w/3, oy, w/3, h); //</w:t>
            </w:r>
            <w:r>
              <w:rPr>
                <w:rFonts w:ascii="新細明體" w:hAnsi="新細明體" w:cs="新細明體"/>
                <w:kern w:val="0"/>
                <w:szCs w:val="24"/>
              </w:rPr>
              <w:t>同上但左上角為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(ox+w/3, oy)</w:t>
            </w:r>
            <w:r>
              <w:rPr>
                <w:rFonts w:ascii="新細明體" w:hAnsi="新細明體" w:cs="新細明體"/>
                <w:kern w:val="0"/>
                <w:szCs w:val="24"/>
              </w:rPr>
              <w:t>、寬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w/3</w:t>
            </w:r>
            <w:r>
              <w:rPr>
                <w:rFonts w:ascii="新細明體" w:hAnsi="新細明體" w:cs="新細明體"/>
                <w:kern w:val="0"/>
                <w:szCs w:val="24"/>
              </w:rPr>
              <w:t>、高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</w:t>
            </w:r>
            <w:r>
              <w:rPr>
                <w:rFonts w:ascii="新細明體" w:hAnsi="新細明體" w:cs="新細明體"/>
                <w:kern w:val="0"/>
                <w:szCs w:val="24"/>
              </w:rPr>
              <w:t>的空心矩形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ctx.rect(ox, oy+h/3, w, h/3); //</w:t>
            </w:r>
            <w:r>
              <w:rPr>
                <w:rFonts w:ascii="新細明體" w:hAnsi="新細明體" w:cs="新細明體"/>
                <w:kern w:val="0"/>
                <w:szCs w:val="24"/>
              </w:rPr>
              <w:t>同上但左上角為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(ox, oy+h/3)</w:t>
            </w:r>
            <w:r>
              <w:rPr>
                <w:rFonts w:ascii="新細明體" w:hAnsi="新細明體" w:cs="新細明體"/>
                <w:kern w:val="0"/>
                <w:szCs w:val="24"/>
              </w:rPr>
              <w:t>、寬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w</w:t>
            </w:r>
            <w:r>
              <w:rPr>
                <w:rFonts w:ascii="新細明體" w:hAnsi="新細明體" w:cs="新細明體"/>
                <w:kern w:val="0"/>
                <w:szCs w:val="24"/>
              </w:rPr>
              <w:t>、高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h/3</w:t>
            </w:r>
            <w:r>
              <w:rPr>
                <w:rFonts w:ascii="新細明體" w:hAnsi="新細明體" w:cs="新細明體"/>
                <w:kern w:val="0"/>
                <w:szCs w:val="24"/>
              </w:rPr>
              <w:t>的空心矩形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ctx.fillStyle = "cyan";      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//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設定填滿顏色為青色</w:t>
            </w:r>
          </w:p>
          <w:p w:rsidR="00450B57" w:rsidRDefault="00450B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//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畫一個左上角座標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ox+w/3, oy+2*h/3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、寬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w/3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、高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h/3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的以青色填滿的實心矩形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ctx.fillRect(ox+w/3, oy+2*h/3, w/3, h/3);   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ctx.moveTo(ox, oy+2*h/3);  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 xml:space="preserve"> //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移動畫筆位置到給定的座標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(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待畫圓弧的起點位置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)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//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畫圓心為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(ox, oy+h)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，半徑為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h/3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，啟始徑度為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3*Math.PI/2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，結束徑度為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0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的圓弧，順時針為正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ctx.arc(ox, oy+h, h/3, 3*Math.PI/2,0);   </w:t>
            </w:r>
          </w:p>
          <w:p w:rsidR="00450B57" w:rsidRDefault="00450B5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ctx.moveTo(ox, oy);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 xml:space="preserve">// 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以目前畫筆位置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(ox,oy)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為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quadrati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cCurve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二次曲線的起點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ctx.quadraticCurveTo(ox+w,oy+h, ox, oy+h);  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//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再以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(ox+w,oy+h)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為控制點畫曲線到給定的終點</w:t>
            </w:r>
            <w:r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  <w:t>(ox, oy+h)</w:t>
            </w:r>
          </w:p>
          <w:p w:rsidR="00450B57" w:rsidRDefault="005F7B62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ctx.stroke();   //</w:t>
            </w:r>
            <w:r>
              <w:rPr>
                <w:rFonts w:ascii="新細明體" w:hAnsi="新細明體" w:cs="新細明體"/>
                <w:kern w:val="0"/>
                <w:szCs w:val="24"/>
              </w:rPr>
              <w:t>畫出路徑線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}   // LOA()</w:t>
            </w:r>
            <w:r>
              <w:rPr>
                <w:rFonts w:ascii="新細明體" w:hAnsi="新細明體" w:cs="新細明體"/>
                <w:kern w:val="0"/>
                <w:szCs w:val="24"/>
              </w:rPr>
              <w:t>自訂函數結束</w:t>
            </w:r>
          </w:p>
          <w:p w:rsidR="00450B57" w:rsidRDefault="005F7B62">
            <w:pPr>
              <w:widowControl/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&lt;/script&gt;</w:t>
            </w:r>
          </w:p>
        </w:tc>
      </w:tr>
    </w:tbl>
    <w:p w:rsidR="00450B57" w:rsidRDefault="005F7B62">
      <w:pPr>
        <w:widowControl/>
      </w:pPr>
      <w:r>
        <w:br w:type="page"/>
      </w:r>
      <w:r>
        <w:rPr>
          <w:rFonts w:ascii="新細明體" w:eastAsia="新細明體" w:hAnsi="新細明體" w:cs="新細明體"/>
          <w:kern w:val="0"/>
          <w:szCs w:val="24"/>
        </w:rPr>
        <w:lastRenderedPageBreak/>
        <w:t>(</w:t>
      </w:r>
      <w:r>
        <w:rPr>
          <w:rFonts w:ascii="新細明體" w:hAnsi="新細明體" w:cs="新細明體"/>
          <w:kern w:val="0"/>
          <w:szCs w:val="24"/>
        </w:rPr>
        <w:t>二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>
        <w:t>用</w:t>
      </w:r>
      <w:r>
        <w:t>edge</w:t>
      </w:r>
      <w:r>
        <w:t>瀏覽器打開</w:t>
      </w:r>
      <w:r>
        <w:t>d:\</w:t>
      </w:r>
      <w:bookmarkStart w:id="0" w:name="__DdeLink__354_1291350619"/>
      <w:r>
        <w:rPr>
          <w:rFonts w:ascii="新細明體" w:eastAsia="新細明體" w:hAnsi="新細明體" w:cs="新細明體"/>
          <w:kern w:val="0"/>
          <w:szCs w:val="24"/>
        </w:rPr>
        <w:t>drawC.htm</w:t>
      </w:r>
      <w:bookmarkEnd w:id="0"/>
      <w:r>
        <w:rPr>
          <w:rFonts w:ascii="新細明體" w:hAnsi="新細明體" w:cs="新細明體"/>
          <w:kern w:val="0"/>
          <w:szCs w:val="24"/>
        </w:rPr>
        <w:t>結果如下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圖</w:t>
      </w:r>
      <w:r>
        <w:rPr>
          <w:rFonts w:ascii="新細明體" w:hAnsi="新細明體" w:cs="新細明體"/>
          <w:kern w:val="0"/>
          <w:szCs w:val="24"/>
        </w:rPr>
        <w:t>1)</w:t>
      </w:r>
      <w:r>
        <w:rPr>
          <w:rFonts w:ascii="新細明體" w:hAnsi="新細明體" w:cs="新細明體"/>
          <w:kern w:val="0"/>
          <w:szCs w:val="24"/>
        </w:rPr>
        <w:t>：</w:t>
      </w:r>
    </w:p>
    <w:tbl>
      <w:tblPr>
        <w:tblStyle w:val="af0"/>
        <w:tblW w:w="8844" w:type="dxa"/>
        <w:jc w:val="center"/>
        <w:tblLook w:val="04A0" w:firstRow="1" w:lastRow="0" w:firstColumn="1" w:lastColumn="0" w:noHBand="0" w:noVBand="1"/>
      </w:tblPr>
      <w:tblGrid>
        <w:gridCol w:w="4413"/>
        <w:gridCol w:w="4431"/>
      </w:tblGrid>
      <w:tr w:rsidR="00450B57">
        <w:trPr>
          <w:trHeight w:val="4083"/>
          <w:jc w:val="center"/>
        </w:trPr>
        <w:tc>
          <w:tcPr>
            <w:tcW w:w="4413" w:type="dxa"/>
            <w:tcBorders>
              <w:right w:val="nil"/>
            </w:tcBorders>
            <w:shd w:val="clear" w:color="auto" w:fill="auto"/>
          </w:tcPr>
          <w:p w:rsidR="00450B57" w:rsidRDefault="005F7B62">
            <w:pPr>
              <w:jc w:val="center"/>
            </w:pPr>
            <w:r>
              <w:t>圖</w:t>
            </w:r>
            <w:r>
              <w:t>1: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範例檔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(</w:t>
            </w:r>
            <w:hyperlink r:id="rId7">
              <w:r>
                <w:rPr>
                  <w:rStyle w:val="a5"/>
                  <w:rFonts w:ascii="新細明體" w:hAnsi="新細明體" w:cs="新細明體"/>
                  <w:kern w:val="0"/>
                  <w:szCs w:val="24"/>
                  <w:highlight w:val="yellow"/>
                </w:rPr>
                <w:t>drawC.htm</w:t>
              </w:r>
            </w:hyperlink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)</w:t>
            </w:r>
            <w:r>
              <w:rPr>
                <w:rFonts w:ascii="新細明體" w:hAnsi="新細明體" w:cs="新細明體"/>
                <w:kern w:val="0"/>
                <w:szCs w:val="24"/>
                <w:highlight w:val="yellow"/>
              </w:rPr>
              <w:t>的執行結果</w:t>
            </w:r>
          </w:p>
          <w:p w:rsidR="00450B57" w:rsidRDefault="005F7B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9855" cy="30054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55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4431" w:type="dxa"/>
            <w:shd w:val="clear" w:color="auto" w:fill="auto"/>
          </w:tcPr>
          <w:p w:rsidR="00450B57" w:rsidRDefault="005F7B62">
            <w:pPr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圖</w:t>
            </w:r>
            <w:r>
              <w:rPr>
                <w:rFonts w:ascii="新細明體" w:hAnsi="新細明體" w:cs="新細明體"/>
                <w:kern w:val="0"/>
                <w:szCs w:val="24"/>
              </w:rPr>
              <w:t>2:</w:t>
            </w:r>
            <w:r>
              <w:rPr>
                <w:rFonts w:ascii="新細明體" w:hAnsi="新細明體" w:cs="新細明體"/>
                <w:kern w:val="0"/>
                <w:szCs w:val="24"/>
              </w:rPr>
              <w:t>調整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drawC.htm</w:t>
            </w:r>
            <w:r>
              <w:rPr>
                <w:rFonts w:ascii="新細明體" w:hAnsi="新細明體" w:cs="新細明體"/>
                <w:kern w:val="0"/>
                <w:szCs w:val="24"/>
              </w:rPr>
              <w:t>的參考執行結果。</w:t>
            </w:r>
          </w:p>
          <w:p w:rsidR="00450B57" w:rsidRDefault="005F7B62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674620" cy="2981325"/>
                  <wp:effectExtent l="0" t="0" r="0" b="0"/>
                  <wp:wrapSquare wrapText="largest"/>
                  <wp:docPr id="2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0B57" w:rsidRDefault="00450B57"/>
    <w:p w:rsidR="00450B57" w:rsidRDefault="005F7B62">
      <w:r>
        <w:t>(</w:t>
      </w:r>
      <w:r>
        <w:t>三</w:t>
      </w:r>
      <w:r>
        <w:t>A)</w:t>
      </w:r>
      <w:r>
        <w:rPr>
          <w:rFonts w:ascii="新細明體" w:eastAsia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/>
          <w:kern w:val="0"/>
          <w:szCs w:val="24"/>
        </w:rPr>
        <w:t>請參考如上</w:t>
      </w:r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一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/>
          <w:kern w:val="0"/>
          <w:szCs w:val="24"/>
        </w:rPr>
        <w:t>及</w:t>
      </w:r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二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/>
          <w:kern w:val="0"/>
          <w:szCs w:val="24"/>
        </w:rPr>
        <w:t>製作一個能繪出有意思的圖樣的網頁檔並存為</w:t>
      </w:r>
      <w:r>
        <w:rPr>
          <w:rFonts w:ascii="新細明體" w:eastAsia="新細明體" w:hAnsi="新細明體" w:cs="新細明體"/>
          <w:kern w:val="0"/>
          <w:szCs w:val="24"/>
        </w:rPr>
        <w:t>d:\qd.htm</w:t>
      </w:r>
      <w:r>
        <w:rPr>
          <w:rFonts w:ascii="新細明體" w:eastAsia="新細明體" w:hAnsi="新細明體" w:cs="新細明體"/>
          <w:kern w:val="0"/>
          <w:szCs w:val="24"/>
        </w:rPr>
        <w:t>。</w:t>
      </w:r>
    </w:p>
    <w:p w:rsidR="00450B57" w:rsidRDefault="005F7B62">
      <w:r>
        <w:rPr>
          <w:rFonts w:ascii="新細明體" w:hAnsi="新細明體" w:cs="新細明體"/>
          <w:kern w:val="0"/>
          <w:szCs w:val="24"/>
          <w:highlight w:val="yellow"/>
        </w:rPr>
        <w:t>作業重點：利用調整範例檔</w:t>
      </w:r>
      <w:r>
        <w:rPr>
          <w:rFonts w:ascii="新細明體" w:hAnsi="新細明體" w:cs="新細明體"/>
          <w:kern w:val="0"/>
          <w:szCs w:val="24"/>
          <w:highlight w:val="yellow"/>
        </w:rPr>
        <w:t>(</w:t>
      </w:r>
      <w:hyperlink r:id="rId10"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drawC.htm</w:t>
        </w:r>
      </w:hyperlink>
      <w:r>
        <w:rPr>
          <w:rFonts w:ascii="新細明體" w:hAnsi="新細明體" w:cs="新細明體"/>
          <w:kern w:val="0"/>
          <w:szCs w:val="24"/>
          <w:highlight w:val="yellow"/>
        </w:rPr>
        <w:t>)</w:t>
      </w:r>
      <w:r>
        <w:rPr>
          <w:rFonts w:ascii="新細明體" w:hAnsi="新細明體" w:cs="新細明體"/>
          <w:kern w:val="0"/>
          <w:szCs w:val="24"/>
          <w:highlight w:val="yellow"/>
        </w:rPr>
        <w:t>所採用的各種繪圖指令所產生的變化來表示你學會該繪圖指令，</w:t>
      </w:r>
      <w:r>
        <w:rPr>
          <w:rFonts w:ascii="新細明體" w:hAnsi="新細明體" w:cs="新細明體"/>
          <w:kern w:val="0"/>
          <w:szCs w:val="24"/>
        </w:rPr>
        <w:br/>
      </w:r>
      <w:r>
        <w:rPr>
          <w:rFonts w:ascii="新細明體" w:hAnsi="新細明體" w:cs="新細明體"/>
          <w:kern w:val="0"/>
          <w:szCs w:val="24"/>
          <w:highlight w:val="yellow"/>
        </w:rPr>
        <w:t>你做的網頁</w:t>
      </w:r>
      <w:r>
        <w:rPr>
          <w:rFonts w:ascii="新細明體" w:eastAsia="新細明體" w:hAnsi="新細明體" w:cs="新細明體"/>
          <w:kern w:val="0"/>
          <w:szCs w:val="24"/>
          <w:highlight w:val="yellow"/>
        </w:rPr>
        <w:t>(</w:t>
      </w:r>
      <w:hyperlink r:id="rId11">
        <w:r>
          <w:rPr>
            <w:rStyle w:val="a5"/>
            <w:rFonts w:ascii="新細明體" w:eastAsia="新細明體" w:hAnsi="新細明體" w:cs="新細明體"/>
            <w:kern w:val="0"/>
            <w:szCs w:val="24"/>
            <w:highlight w:val="yellow"/>
          </w:rPr>
          <w:t>d:\qd.htm)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的執行結果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(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如圖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2)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要能讓老師相信你真的了解並會使用</w:t>
        </w:r>
        <w:r>
          <w:rPr>
            <w:rStyle w:val="a5"/>
            <w:rFonts w:ascii="新細明體" w:eastAsia="新細明體" w:hAnsi="新細明體" w:cs="新細明體"/>
            <w:kern w:val="0"/>
            <w:szCs w:val="24"/>
            <w:highlight w:val="yellow"/>
          </w:rPr>
          <w:t>(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一</w:t>
        </w:r>
        <w:r>
          <w:rPr>
            <w:rStyle w:val="a5"/>
            <w:rFonts w:ascii="新細明體" w:eastAsia="新細明體" w:hAnsi="新細明體" w:cs="新細明體"/>
            <w:kern w:val="0"/>
            <w:szCs w:val="24"/>
            <w:highlight w:val="yellow"/>
          </w:rPr>
          <w:t>)</w:t>
        </w:r>
        <w:r>
          <w:rPr>
            <w:rStyle w:val="a5"/>
            <w:rFonts w:ascii="新細明體" w:hAnsi="新細明體" w:cs="新細明體"/>
            <w:kern w:val="0"/>
            <w:szCs w:val="24"/>
            <w:highlight w:val="yellow"/>
          </w:rPr>
          <w:t>中的每一個繪圖指令</w:t>
        </w:r>
      </w:hyperlink>
      <w:r>
        <w:rPr>
          <w:rFonts w:ascii="新細明體" w:hAnsi="新細明體" w:cs="新細明體"/>
          <w:kern w:val="0"/>
          <w:szCs w:val="24"/>
          <w:highlight w:val="yellow"/>
        </w:rPr>
        <w:t>。</w:t>
      </w:r>
    </w:p>
    <w:p w:rsidR="00450B57" w:rsidRDefault="00450B57">
      <w:pPr>
        <w:rPr>
          <w:rFonts w:ascii="新細明體" w:hAnsi="新細明體" w:cs="新細明體"/>
          <w:kern w:val="0"/>
          <w:szCs w:val="24"/>
          <w:highlight w:val="yellow"/>
        </w:rPr>
      </w:pPr>
    </w:p>
    <w:p w:rsidR="00450B57" w:rsidRDefault="005F7B62"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三</w:t>
      </w:r>
      <w:r>
        <w:rPr>
          <w:rFonts w:ascii="新細明體" w:eastAsia="新細明體" w:hAnsi="新細明體" w:cs="新細明體"/>
          <w:kern w:val="0"/>
          <w:szCs w:val="24"/>
        </w:rPr>
        <w:t xml:space="preserve">B) </w:t>
      </w:r>
      <w:r>
        <w:rPr>
          <w:rFonts w:ascii="新細明體" w:hAnsi="新細明體" w:cs="新細明體"/>
          <w:kern w:val="0"/>
          <w:szCs w:val="24"/>
        </w:rPr>
        <w:t>你的網頁碼</w:t>
      </w:r>
      <w:r>
        <w:rPr>
          <w:rFonts w:ascii="新細明體" w:eastAsia="新細明體" w:hAnsi="新細明體" w:cs="新細明體"/>
          <w:kern w:val="0"/>
          <w:szCs w:val="24"/>
        </w:rPr>
        <w:t>(d:\qd.htm)</w:t>
      </w:r>
      <w:r>
        <w:rPr>
          <w:rFonts w:ascii="新細明體" w:hAnsi="新細明體" w:cs="新細明體"/>
          <w:kern w:val="0"/>
          <w:szCs w:val="24"/>
        </w:rPr>
        <w:t>請貼入下方：</w:t>
      </w:r>
    </w:p>
    <w:tbl>
      <w:tblPr>
        <w:tblStyle w:val="af0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450B57">
        <w:tc>
          <w:tcPr>
            <w:tcW w:w="10828" w:type="dxa"/>
            <w:shd w:val="clear" w:color="auto" w:fill="auto"/>
          </w:tcPr>
          <w:p w:rsidR="00450B57" w:rsidRDefault="00450B5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450B57" w:rsidRDefault="00450B5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1" w:name="_GoBack"/>
            <w:bookmarkEnd w:id="1"/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450B57" w:rsidRDefault="00450B57">
      <w:pPr>
        <w:rPr>
          <w:rFonts w:ascii="新細明體" w:eastAsia="新細明體" w:hAnsi="新細明體" w:cs="新細明體"/>
          <w:kern w:val="0"/>
          <w:szCs w:val="24"/>
        </w:rPr>
      </w:pPr>
    </w:p>
    <w:p w:rsidR="00450B57" w:rsidRDefault="005F7B62"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三</w:t>
      </w:r>
      <w:r>
        <w:rPr>
          <w:rFonts w:ascii="新細明體" w:eastAsia="新細明體" w:hAnsi="新細明體" w:cs="新細明體"/>
          <w:kern w:val="0"/>
          <w:szCs w:val="24"/>
        </w:rPr>
        <w:t xml:space="preserve">C) </w:t>
      </w:r>
      <w:r>
        <w:rPr>
          <w:rFonts w:ascii="新細明體" w:hAnsi="新細明體" w:cs="新細明體"/>
          <w:kern w:val="0"/>
          <w:szCs w:val="24"/>
        </w:rPr>
        <w:t>你的網頁</w:t>
      </w:r>
      <w:r>
        <w:rPr>
          <w:rFonts w:ascii="新細明體" w:eastAsia="新細明體" w:hAnsi="新細明體" w:cs="新細明體"/>
          <w:kern w:val="0"/>
          <w:szCs w:val="24"/>
        </w:rPr>
        <w:t>(d:\qd.htm)</w:t>
      </w:r>
      <w:r>
        <w:rPr>
          <w:rFonts w:ascii="新細明體" w:hAnsi="新細明體" w:cs="新細明體"/>
          <w:kern w:val="0"/>
          <w:szCs w:val="24"/>
        </w:rPr>
        <w:t>執行結果請截圖如下：</w:t>
      </w:r>
    </w:p>
    <w:tbl>
      <w:tblPr>
        <w:tblStyle w:val="af0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450B57">
        <w:tc>
          <w:tcPr>
            <w:tcW w:w="10828" w:type="dxa"/>
            <w:shd w:val="clear" w:color="auto" w:fill="auto"/>
          </w:tcPr>
          <w:p w:rsidR="00450B57" w:rsidRDefault="00450B5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0659D" w:rsidRDefault="0080659D">
            <w:pPr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450B57" w:rsidRDefault="00450B57">
      <w:pPr>
        <w:rPr>
          <w:rFonts w:ascii="新細明體" w:eastAsia="新細明體" w:hAnsi="新細明體" w:cs="新細明體"/>
          <w:kern w:val="0"/>
          <w:szCs w:val="24"/>
        </w:rPr>
      </w:pPr>
    </w:p>
    <w:p w:rsidR="00450B57" w:rsidRDefault="005F7B62"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四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/>
          <w:kern w:val="0"/>
          <w:szCs w:val="24"/>
        </w:rPr>
        <w:t>本文件請匯出為</w:t>
      </w:r>
      <w:r>
        <w:rPr>
          <w:rFonts w:ascii="新細明體" w:eastAsia="新細明體" w:hAnsi="新細明體" w:cs="新細明體"/>
          <w:kern w:val="0"/>
          <w:szCs w:val="24"/>
        </w:rPr>
        <w:t>PDF</w:t>
      </w:r>
      <w:r>
        <w:rPr>
          <w:rFonts w:ascii="新細明體" w:hAnsi="新細明體" w:cs="新細明體"/>
          <w:kern w:val="0"/>
          <w:szCs w:val="24"/>
        </w:rPr>
        <w:t>檔</w:t>
      </w:r>
      <w:r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/>
          <w:kern w:val="0"/>
          <w:szCs w:val="24"/>
        </w:rPr>
        <w:t>檔名為</w:t>
      </w:r>
      <w:r>
        <w:rPr>
          <w:rFonts w:ascii="新細明體" w:eastAsia="新細明體" w:hAnsi="新細明體" w:cs="新細明體"/>
          <w:kern w:val="0"/>
          <w:szCs w:val="24"/>
        </w:rPr>
        <w:t>202201XX</w:t>
      </w:r>
      <w:r>
        <w:rPr>
          <w:rFonts w:ascii="新細明體" w:hAnsi="新細明體" w:cs="新細明體"/>
          <w:kern w:val="0"/>
          <w:szCs w:val="24"/>
        </w:rPr>
        <w:t>你班你號你名電腦繪圖網頁</w:t>
      </w:r>
      <w:r>
        <w:rPr>
          <w:rFonts w:ascii="新細明體" w:eastAsia="新細明體" w:hAnsi="新細明體" w:cs="新細明體"/>
          <w:kern w:val="0"/>
          <w:szCs w:val="24"/>
        </w:rPr>
        <w:t>.PDF)</w:t>
      </w:r>
      <w:r>
        <w:rPr>
          <w:rFonts w:ascii="新細明體" w:hAnsi="新細明體" w:cs="新細明體"/>
          <w:kern w:val="0"/>
          <w:szCs w:val="24"/>
        </w:rPr>
        <w:t>，並用電子郵件寄給老師</w:t>
      </w:r>
      <w:r>
        <w:rPr>
          <w:rFonts w:ascii="新細明體" w:eastAsia="新細明體" w:hAnsi="新細明體" w:cs="新細明體"/>
          <w:kern w:val="0"/>
          <w:szCs w:val="24"/>
        </w:rPr>
        <w:t>(bm2director@gmail.com)</w:t>
      </w:r>
      <w:r>
        <w:rPr>
          <w:rFonts w:ascii="新細明體" w:hAnsi="新細明體" w:cs="新細明體"/>
          <w:kern w:val="0"/>
          <w:szCs w:val="24"/>
        </w:rPr>
        <w:t>，</w:t>
      </w:r>
      <w:r>
        <w:rPr>
          <w:rFonts w:ascii="新細明體" w:hAnsi="新細明體" w:cs="新細明體"/>
          <w:kern w:val="0"/>
          <w:szCs w:val="24"/>
        </w:rPr>
        <w:t>郵件主題為「</w:t>
      </w:r>
      <w:r>
        <w:rPr>
          <w:rFonts w:ascii="新細明體" w:eastAsia="新細明體" w:hAnsi="新細明體" w:cs="新細明體"/>
          <w:kern w:val="0"/>
          <w:szCs w:val="24"/>
        </w:rPr>
        <w:t>202201xx</w:t>
      </w:r>
      <w:r>
        <w:rPr>
          <w:rFonts w:ascii="新細明體" w:hAnsi="新細明體" w:cs="新細明體"/>
          <w:kern w:val="0"/>
          <w:szCs w:val="24"/>
        </w:rPr>
        <w:t>你班你號你名電腦繪圖網頁」</w:t>
      </w:r>
    </w:p>
    <w:p w:rsidR="00450B57" w:rsidRDefault="00450B57"/>
    <w:sectPr w:rsidR="00450B57" w:rsidSect="0080659D">
      <w:footerReference w:type="default" r:id="rId12"/>
      <w:pgSz w:w="11906" w:h="16838"/>
      <w:pgMar w:top="709" w:right="567" w:bottom="1134" w:left="567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62" w:rsidRDefault="005F7B62">
      <w:r>
        <w:separator/>
      </w:r>
    </w:p>
  </w:endnote>
  <w:endnote w:type="continuationSeparator" w:id="0">
    <w:p w:rsidR="005F7B62" w:rsidRDefault="005F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新細明體"/>
    <w:charset w:val="88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57" w:rsidRDefault="0080659D">
    <w:pPr>
      <w:pStyle w:val="af"/>
      <w:jc w:val="center"/>
    </w:pPr>
    <w:r>
      <w:rPr>
        <w:rFonts w:ascii="新細明體" w:hAnsi="新細明體" w:cs="新細明體"/>
        <w:kern w:val="0"/>
        <w:szCs w:val="24"/>
      </w:rPr>
      <w:t>55</w:t>
    </w:r>
    <w:r>
      <w:rPr>
        <w:rFonts w:ascii="新細明體" w:hAnsi="新細明體" w:cs="新細明體" w:hint="eastAsia"/>
        <w:kern w:val="0"/>
        <w:szCs w:val="24"/>
      </w:rPr>
      <w:t>號</w:t>
    </w:r>
    <w:r w:rsidR="005F7B62">
      <w:rPr>
        <w:rFonts w:ascii="新細明體" w:hAnsi="新細明體" w:cs="新細明體"/>
        <w:kern w:val="0"/>
        <w:szCs w:val="24"/>
      </w:rPr>
      <w:t>吳小花的</w:t>
    </w:r>
    <w:r>
      <w:rPr>
        <w:rFonts w:ascii="新細明體" w:hAnsi="新細明體" w:cs="新細明體" w:hint="eastAsia"/>
        <w:kern w:val="0"/>
        <w:szCs w:val="24"/>
      </w:rPr>
      <w:t>期末作業</w:t>
    </w:r>
    <w:r w:rsidR="005F7B62">
      <w:t>P</w:t>
    </w:r>
    <w:r w:rsidR="005F7B62">
      <w:fldChar w:fldCharType="begin"/>
    </w:r>
    <w:r w:rsidR="005F7B62">
      <w:instrText>PAGE</w:instrText>
    </w:r>
    <w:r w:rsidR="005F7B62">
      <w:fldChar w:fldCharType="separate"/>
    </w:r>
    <w:r>
      <w:rPr>
        <w:noProof/>
      </w:rPr>
      <w:t>2</w:t>
    </w:r>
    <w:r w:rsidR="005F7B6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62" w:rsidRDefault="005F7B62">
      <w:r>
        <w:separator/>
      </w:r>
    </w:p>
  </w:footnote>
  <w:footnote w:type="continuationSeparator" w:id="0">
    <w:p w:rsidR="005F7B62" w:rsidRDefault="005F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7"/>
    <w:rsid w:val="00450B57"/>
    <w:rsid w:val="005F7B62"/>
    <w:rsid w:val="008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9DB7"/>
  <w15:docId w15:val="{9735E8D9-8775-40E1-828D-E29035B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新細明體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網際網路連結"/>
    <w:basedOn w:val="a2"/>
    <w:uiPriority w:val="99"/>
    <w:semiHidden/>
    <w:unhideWhenUsed/>
    <w:rsid w:val="00EE66EA"/>
    <w:rPr>
      <w:color w:val="0000FF"/>
      <w:u w:val="single"/>
    </w:rPr>
  </w:style>
  <w:style w:type="character" w:customStyle="1" w:styleId="a6">
    <w:name w:val="註解方塊文字 字元"/>
    <w:basedOn w:val="a2"/>
    <w:uiPriority w:val="99"/>
    <w:semiHidden/>
    <w:qFormat/>
    <w:rsid w:val="00EE6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2"/>
    <w:qFormat/>
    <w:rsid w:val="00EE66EA"/>
  </w:style>
  <w:style w:type="character" w:customStyle="1" w:styleId="html-attribute-name">
    <w:name w:val="html-attribute-name"/>
    <w:basedOn w:val="a2"/>
    <w:qFormat/>
    <w:rsid w:val="00EE66EA"/>
  </w:style>
  <w:style w:type="character" w:customStyle="1" w:styleId="html-attribute-value">
    <w:name w:val="html-attribute-value"/>
    <w:basedOn w:val="a2"/>
    <w:qFormat/>
    <w:rsid w:val="00EE66EA"/>
  </w:style>
  <w:style w:type="character" w:customStyle="1" w:styleId="a7">
    <w:name w:val="頁首 字元"/>
    <w:basedOn w:val="a2"/>
    <w:uiPriority w:val="99"/>
    <w:qFormat/>
    <w:rsid w:val="001B6817"/>
    <w:rPr>
      <w:sz w:val="20"/>
      <w:szCs w:val="20"/>
    </w:rPr>
  </w:style>
  <w:style w:type="character" w:customStyle="1" w:styleId="a8">
    <w:name w:val="頁尾 字元"/>
    <w:basedOn w:val="a2"/>
    <w:uiPriority w:val="99"/>
    <w:qFormat/>
    <w:rsid w:val="001B6817"/>
    <w:rPr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uiPriority w:val="99"/>
    <w:semiHidden/>
    <w:unhideWhenUsed/>
    <w:qFormat/>
    <w:rsid w:val="00EE66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iPriority w:val="99"/>
    <w:unhideWhenUsed/>
    <w:rsid w:val="001B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B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0">
    <w:name w:val="Table Grid"/>
    <w:basedOn w:val="a3"/>
    <w:uiPriority w:val="59"/>
    <w:rsid w:val="00EE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63.25.20.15/lftree/uploads/drawC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5.20.15/lftree/uploads/drawCurve.htm" TargetMode="External"/><Relationship Id="rId11" Type="http://schemas.openxmlformats.org/officeDocument/2006/relationships/hyperlink" Target="file:///d:/qd.htm)%E7%9A%84%E5%9F%B7%E8%A1%8C%E7%B5%90%E6%9E%9C%E8%A6%81%E8%83%BD%E8%AE%93%E8%80%81%E5%B8%AB%E7%9B%B8%E4%BF%A1%E4%BD%A0%E7%9C%9F%E7%9A%84%E4%BA%86%E8%A7%A3%E4%B8%A6%E6%9C%83%E4%BD%BF%E7%94%A8(%E4%B8%80)%E4%B8%AD%E7%9A%84%E6%AF%8F%E4%B8%80%E5%80%8B%E7%B9%AA%E5%9C%96%E6%8C%87%E4%BB%A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163.25.20.15/lftree/uploads/drawC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2022-01-08T01:47:00Z</cp:lastPrinted>
  <dcterms:created xsi:type="dcterms:W3CDTF">2022-01-07T03:47:00Z</dcterms:created>
  <dcterms:modified xsi:type="dcterms:W3CDTF">2022-01-16T23:55:00Z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